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2494"/>
        <w:gridCol w:w="2494"/>
        <w:gridCol w:w="2494"/>
        <w:gridCol w:w="2494"/>
      </w:tblGrid>
      <w:tr>
        <w:trPr>
          <w:trHeight w:hRule="exact" w:val="504"/>
        </w:trPr>
        <w:tc>
          <w:tcPr>
            <w:tcW w:type="dxa" w:w="1558"/>
            <w:vMerge w:val="restart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2"/>
        </w:trPr>
        <w:tc>
          <w:tcPr>
            <w:tcW w:type="dxa" w:w="2494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4"/>
        </w:trPr>
        <w:tc>
          <w:tcPr>
            <w:tcW w:type="dxa" w:w="2494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494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2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46" w:lineRule="exact" w:before="326" w:after="290"/>
        <w:ind w:left="1728" w:right="1008" w:firstLine="0"/>
        <w:jc w:val="center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 xml:space="preserve">ÎNȘTIINȚARE </w:t>
      </w:r>
      <w:r>
        <w:br/>
      </w:r>
      <w:r>
        <w:rPr>
          <w:w w:val="102.1733283996582"/>
          <w:rFonts w:ascii="TimesNewRomanPSMT" w:hAnsi="TimesNewRomanPSMT" w:eastAsia="TimesNewRomanPSMT"/>
          <w:b w:val="0"/>
          <w:i w:val="0"/>
          <w:color w:val="000000"/>
          <w:sz w:val="18"/>
        </w:rPr>
        <w:t>privind finalizarea lucrărilor notificate și solicitarea participării reprezentantului UAT la recepție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0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1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2" w:after="0"/>
              <w:ind w:left="100" w:right="43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primăria municipiului / orașului / comunei · primăria de sector · consiliul județean</w:t>
            </w:r>
          </w:p>
        </w:tc>
      </w:tr>
      <w:tr>
        <w:trPr>
          <w:trHeight w:hRule="exact" w:val="17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14" w:after="0"/>
              <w:ind w:left="0" w:right="0" w:firstLine="0"/>
              <w:jc w:val="center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>
        <w:trPr>
          <w:trHeight w:hRule="exact" w:val="212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4"/>
        </w:trPr>
        <w:tc>
          <w:tcPr>
            <w:tcW w:type="dxa" w:w="5452"/>
            <w:gridSpan w:val="5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3.200000000000273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3.200000000000273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3.200000000000273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2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4"/>
        </w:trPr>
        <w:tc>
          <w:tcPr>
            <w:tcW w:type="dxa" w:w="3894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08"/>
        </w:trPr>
        <w:tc>
          <w:tcPr>
            <w:tcW w:type="dxa" w:w="9348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NOTIFICAREA</w:t>
            </w:r>
          </w:p>
        </w:tc>
      </w:tr>
      <w:tr>
        <w:trPr>
          <w:trHeight w:hRule="exact" w:val="506"/>
        </w:trPr>
        <w:tc>
          <w:tcPr>
            <w:tcW w:type="dxa" w:w="233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30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 / data notificării</w:t>
            </w:r>
          </w:p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30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Proiect nr. / cod</w:t>
            </w:r>
          </w:p>
        </w:tc>
        <w:tc>
          <w:tcPr>
            <w:tcW w:type="dxa" w:w="4674"/>
            <w:tcBorders>
              <w:start w:sz="3.199999999999818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30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Imobilul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0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EXECUȚIA ȘI RECEPȚIA</w:t>
            </w:r>
          </w:p>
        </w:tc>
      </w:tr>
      <w:tr>
        <w:trPr>
          <w:trHeight w:hRule="exact" w:val="510"/>
        </w:trPr>
        <w:tc>
          <w:tcPr>
            <w:tcW w:type="dxa" w:w="4674"/>
            <w:gridSpan w:val="2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3024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Data începerii lucrărilor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se declară aici</w:t>
            </w:r>
          </w:p>
        </w:tc>
        <w:tc>
          <w:tcPr>
            <w:tcW w:type="dxa" w:w="4674"/>
            <w:tcBorders>
              <w:start w:sz="3.199999999999818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 finalizării</w:t>
            </w:r>
          </w:p>
        </w:tc>
      </w:tr>
      <w:tr>
        <w:trPr>
          <w:trHeight w:hRule="exact" w:val="506"/>
        </w:trPr>
        <w:tc>
          <w:tcPr>
            <w:tcW w:type="dxa" w:w="311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 propusă pentru recepție</w:t>
            </w:r>
          </w:p>
        </w:tc>
        <w:tc>
          <w:tcPr>
            <w:tcW w:type="dxa" w:w="1558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ora</w:t>
            </w:r>
          </w:p>
        </w:tc>
        <w:tc>
          <w:tcPr>
            <w:tcW w:type="dxa" w:w="4674"/>
            <w:tcBorders>
              <w:start w:sz="3.199999999999818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locul</w:t>
            </w:r>
          </w:p>
        </w:tc>
      </w:tr>
      <w:tr>
        <w:trPr>
          <w:trHeight w:hRule="exact" w:val="326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8" w:lineRule="exact" w:before="2" w:after="0"/>
              <w:ind w:left="100" w:right="576" w:firstLine="0"/>
              <w:jc w:val="left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Legea nr.169/2026 privind Codul amenajării teritoriului, urbanismului și construcțiilor nu instituie o înștiințare distinctă privind începerea lucrărilor </w:t>
            </w: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notificate; data începerii se declară în prezentul formular și se consemnează în procesul-verbal de recepție. 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0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Beneficiarul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838" w:val="left"/>
        </w:tabs>
        <w:autoSpaceDE w:val="0"/>
        <w:widowControl/>
        <w:spacing w:line="144" w:lineRule="exact" w:before="4412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F_NOT_07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1</w:t>
      </w:r>
    </w:p>
    <w:sectPr w:rsidR="00FC693F" w:rsidRPr="0006063C" w:rsidSect="00034616">
      <w:pgSz w:w="11900" w:h="16840"/>
      <w:pgMar w:top="126" w:right="1358" w:bottom="236" w:left="564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F_NOT_07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